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6988B" w14:textId="77777777" w:rsidR="009D1529" w:rsidRPr="009D1529" w:rsidRDefault="009D1529" w:rsidP="009D1529">
      <w:pPr>
        <w:shd w:val="clear" w:color="auto" w:fill="FFFFFF"/>
        <w:spacing w:after="180" w:line="480" w:lineRule="atLeast"/>
        <w:outlineLvl w:val="0"/>
        <w:rPr>
          <w:rFonts w:ascii="Arial" w:eastAsia="Times New Roman" w:hAnsi="Arial" w:cs="Arial"/>
          <w:b/>
          <w:bCs/>
          <w:color w:val="333333"/>
          <w:spacing w:val="0"/>
          <w:kern w:val="36"/>
          <w:sz w:val="48"/>
          <w:szCs w:val="48"/>
        </w:rPr>
      </w:pPr>
      <w:r w:rsidRPr="009D1529">
        <w:rPr>
          <w:rFonts w:ascii="Arial" w:eastAsia="Times New Roman" w:hAnsi="Arial" w:cs="Arial"/>
          <w:b/>
          <w:bCs/>
          <w:color w:val="333333"/>
          <w:spacing w:val="0"/>
          <w:kern w:val="36"/>
          <w:sz w:val="48"/>
          <w:szCs w:val="48"/>
        </w:rPr>
        <w:t>Trump More Than Doubled Funding for the Opioid Crisis. How's It Being Spent?</w:t>
      </w:r>
    </w:p>
    <w:p w14:paraId="7B16F3D2" w14:textId="0FE44C2F" w:rsidR="009D1529" w:rsidRDefault="009D1529" w:rsidP="009D1529">
      <w:pPr>
        <w:shd w:val="clear" w:color="auto" w:fill="FFFFFF"/>
        <w:spacing w:before="150" w:after="150" w:line="300" w:lineRule="atLeast"/>
        <w:outlineLvl w:val="4"/>
        <w:rPr>
          <w:rFonts w:eastAsia="Times New Roman"/>
          <w:color w:val="333333"/>
          <w:spacing w:val="0"/>
          <w:sz w:val="21"/>
          <w:szCs w:val="21"/>
        </w:rPr>
      </w:pPr>
      <w:r w:rsidRPr="009D1529">
        <w:rPr>
          <w:rFonts w:eastAsia="Times New Roman"/>
          <w:color w:val="333333"/>
          <w:spacing w:val="0"/>
          <w:sz w:val="21"/>
          <w:szCs w:val="21"/>
        </w:rPr>
        <w:t>The funding influx is saving lives, but a new report says the federal government needs to stop "treating addiction as if it’s an acute condition instead of a chronic one."</w:t>
      </w:r>
    </w:p>
    <w:p w14:paraId="444B4E69" w14:textId="14E0D6FF" w:rsidR="009D1529" w:rsidRPr="009D1529" w:rsidRDefault="009D1529" w:rsidP="009D1529">
      <w:pPr>
        <w:shd w:val="clear" w:color="auto" w:fill="FFFFFF"/>
        <w:spacing w:before="150" w:after="150" w:line="300" w:lineRule="atLeast"/>
        <w:outlineLvl w:val="4"/>
        <w:rPr>
          <w:rFonts w:eastAsia="Times New Roman"/>
          <w:color w:val="333333"/>
          <w:spacing w:val="0"/>
          <w:sz w:val="21"/>
          <w:szCs w:val="21"/>
        </w:rPr>
      </w:pPr>
      <w:r>
        <w:fldChar w:fldCharType="begin"/>
      </w:r>
      <w:r>
        <w:instrText xml:space="preserve"> HYPERLINK "https://www.governing.com/topics/health-human-services/gov-federal-funding-trump-opioid-crisis-epidemic.html" </w:instrText>
      </w:r>
      <w:r>
        <w:fldChar w:fldCharType="separate"/>
      </w:r>
      <w:r>
        <w:rPr>
          <w:rStyle w:val="Hyperlink"/>
        </w:rPr>
        <w:t>https://www.governing.com/topics/health-human-services/gov-federal-funding-trump-opioid-crisis-epidemic.html</w:t>
      </w:r>
      <w:r>
        <w:fldChar w:fldCharType="end"/>
      </w:r>
      <w:bookmarkStart w:id="0" w:name="_GoBack"/>
      <w:bookmarkEnd w:id="0"/>
    </w:p>
    <w:p w14:paraId="3A94ABA3" w14:textId="77777777" w:rsidR="009D1529" w:rsidRPr="009D1529" w:rsidRDefault="009D1529" w:rsidP="009D1529">
      <w:pPr>
        <w:shd w:val="clear" w:color="auto" w:fill="FFFFFF"/>
        <w:rPr>
          <w:rFonts w:ascii="Arial" w:eastAsia="Times New Roman" w:hAnsi="Arial" w:cs="Arial"/>
          <w:caps/>
          <w:color w:val="636466"/>
          <w:spacing w:val="0"/>
          <w:sz w:val="21"/>
          <w:szCs w:val="21"/>
        </w:rPr>
      </w:pPr>
      <w:r w:rsidRPr="009D1529">
        <w:rPr>
          <w:rFonts w:ascii="Arial" w:eastAsia="Times New Roman" w:hAnsi="Arial" w:cs="Arial"/>
          <w:caps/>
          <w:color w:val="636466"/>
          <w:spacing w:val="0"/>
          <w:sz w:val="21"/>
          <w:szCs w:val="21"/>
        </w:rPr>
        <w:t>BY </w:t>
      </w:r>
      <w:hyperlink r:id="rId5" w:history="1">
        <w:r w:rsidRPr="009D1529">
          <w:rPr>
            <w:rFonts w:ascii="Arial" w:eastAsia="Times New Roman" w:hAnsi="Arial" w:cs="Arial"/>
            <w:caps/>
            <w:color w:val="000000"/>
            <w:spacing w:val="0"/>
            <w:sz w:val="21"/>
            <w:szCs w:val="21"/>
            <w:u w:val="single"/>
          </w:rPr>
          <w:t>LIZ FARMER</w:t>
        </w:r>
      </w:hyperlink>
      <w:r w:rsidRPr="009D1529">
        <w:rPr>
          <w:rFonts w:ascii="Arial" w:eastAsia="Times New Roman" w:hAnsi="Arial" w:cs="Arial"/>
          <w:caps/>
          <w:color w:val="636466"/>
          <w:spacing w:val="0"/>
          <w:sz w:val="21"/>
          <w:szCs w:val="21"/>
        </w:rPr>
        <w:t> | MARCH 27, 2019 AT 2:15 PM</w:t>
      </w:r>
    </w:p>
    <w:p w14:paraId="748958DD" w14:textId="68534A98" w:rsidR="009D1529" w:rsidRPr="009D1529" w:rsidRDefault="009D1529" w:rsidP="009D1529">
      <w:pPr>
        <w:shd w:val="clear" w:color="auto" w:fill="FFFFFF"/>
        <w:rPr>
          <w:rFonts w:ascii="Helvetica" w:eastAsia="Times New Roman" w:hAnsi="Helvetica"/>
          <w:color w:val="333333"/>
          <w:spacing w:val="0"/>
          <w:sz w:val="21"/>
          <w:szCs w:val="21"/>
        </w:rPr>
      </w:pPr>
      <w:r w:rsidRPr="009D1529">
        <w:rPr>
          <w:rFonts w:ascii="Helvetica" w:eastAsia="Times New Roman" w:hAnsi="Helvetica"/>
          <w:noProof/>
          <w:color w:val="333333"/>
          <w:spacing w:val="0"/>
          <w:sz w:val="21"/>
          <w:szCs w:val="21"/>
        </w:rPr>
        <w:drawing>
          <wp:inline distT="0" distB="0" distL="0" distR="0" wp14:anchorId="798E4580" wp14:editId="5B0075A2">
            <wp:extent cx="1891179" cy="857250"/>
            <wp:effectExtent l="0" t="0" r="0" b="0"/>
            <wp:docPr id="2" name="Picture 2" descr="A doctor and a cop stand on the side of a woman with a &quot;DontDie.Org&quot; 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octor and a cop stand on the side of a woman with a &quot;DontDie.Org&quot; shi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9478" cy="861012"/>
                    </a:xfrm>
                    <a:prstGeom prst="rect">
                      <a:avLst/>
                    </a:prstGeom>
                    <a:noFill/>
                    <a:ln>
                      <a:noFill/>
                    </a:ln>
                  </pic:spPr>
                </pic:pic>
              </a:graphicData>
            </a:graphic>
          </wp:inline>
        </w:drawing>
      </w:r>
    </w:p>
    <w:p w14:paraId="54230F85" w14:textId="77777777" w:rsidR="009D1529" w:rsidRPr="009D1529" w:rsidRDefault="009D1529" w:rsidP="009D1529">
      <w:pPr>
        <w:shd w:val="clear" w:color="auto" w:fill="FFFFFF"/>
        <w:rPr>
          <w:rFonts w:ascii="Helvetica" w:eastAsia="Times New Roman" w:hAnsi="Helvetica"/>
          <w:color w:val="636466"/>
          <w:spacing w:val="0"/>
          <w:sz w:val="21"/>
          <w:szCs w:val="21"/>
        </w:rPr>
      </w:pPr>
      <w:r w:rsidRPr="009D1529">
        <w:rPr>
          <w:rFonts w:ascii="Helvetica" w:eastAsia="Times New Roman" w:hAnsi="Helvetica"/>
          <w:i/>
          <w:iCs/>
          <w:color w:val="636466"/>
          <w:spacing w:val="0"/>
          <w:sz w:val="21"/>
          <w:szCs w:val="21"/>
        </w:rPr>
        <w:t xml:space="preserve">(AP/Patrick </w:t>
      </w:r>
      <w:proofErr w:type="spellStart"/>
      <w:r w:rsidRPr="009D1529">
        <w:rPr>
          <w:rFonts w:ascii="Helvetica" w:eastAsia="Times New Roman" w:hAnsi="Helvetica"/>
          <w:i/>
          <w:iCs/>
          <w:color w:val="636466"/>
          <w:spacing w:val="0"/>
          <w:sz w:val="21"/>
          <w:szCs w:val="21"/>
        </w:rPr>
        <w:t>Semansky</w:t>
      </w:r>
      <w:proofErr w:type="spellEnd"/>
      <w:r w:rsidRPr="009D1529">
        <w:rPr>
          <w:rFonts w:ascii="Helvetica" w:eastAsia="Times New Roman" w:hAnsi="Helvetica"/>
          <w:i/>
          <w:iCs/>
          <w:color w:val="636466"/>
          <w:spacing w:val="0"/>
          <w:sz w:val="21"/>
          <w:szCs w:val="21"/>
        </w:rPr>
        <w:t>)</w:t>
      </w:r>
    </w:p>
    <w:p w14:paraId="60173742" w14:textId="77777777" w:rsidR="009D1529" w:rsidRPr="009D1529" w:rsidRDefault="009D1529" w:rsidP="009D1529">
      <w:pPr>
        <w:shd w:val="clear" w:color="auto" w:fill="FFFFFF"/>
        <w:spacing w:after="225" w:line="405" w:lineRule="atLeast"/>
        <w:rPr>
          <w:rFonts w:eastAsia="Times New Roman"/>
          <w:color w:val="333333"/>
          <w:spacing w:val="0"/>
          <w:sz w:val="24"/>
          <w:szCs w:val="24"/>
        </w:rPr>
      </w:pPr>
      <w:r w:rsidRPr="009D1529">
        <w:rPr>
          <w:rFonts w:eastAsia="Times New Roman"/>
          <w:color w:val="333333"/>
          <w:spacing w:val="0"/>
          <w:sz w:val="24"/>
          <w:szCs w:val="24"/>
        </w:rPr>
        <w:t>Federal funding to combat the opioid crisis more than doubled last year, marking an important commitment to prevention, treatment and recovery. A new report looks at whether and how that extra $4 billion is being effectively spent.</w:t>
      </w:r>
    </w:p>
    <w:p w14:paraId="75AFC5ED" w14:textId="77777777" w:rsidR="009D1529" w:rsidRPr="009D1529" w:rsidRDefault="009D1529" w:rsidP="009D1529">
      <w:pPr>
        <w:shd w:val="clear" w:color="auto" w:fill="FFFFFF"/>
        <w:spacing w:after="225" w:line="405" w:lineRule="atLeast"/>
        <w:rPr>
          <w:rFonts w:eastAsia="Times New Roman"/>
          <w:color w:val="333333"/>
          <w:spacing w:val="0"/>
          <w:sz w:val="24"/>
          <w:szCs w:val="24"/>
        </w:rPr>
      </w:pPr>
      <w:r w:rsidRPr="009D1529">
        <w:rPr>
          <w:rFonts w:eastAsia="Times New Roman"/>
          <w:color w:val="333333"/>
          <w:spacing w:val="0"/>
          <w:sz w:val="24"/>
          <w:szCs w:val="24"/>
        </w:rPr>
        <w:t>In 2017, more than 70,000 people in the United States died from a drug overdose; almost 50,000 of those deaths involved an opioid. In 2018, the Trump administration increased opioid funding to states to more than $7 billion, from a little more than $3 billion in 2017.</w:t>
      </w:r>
    </w:p>
    <w:p w14:paraId="734904F6" w14:textId="77777777" w:rsidR="009D1529" w:rsidRPr="009D1529" w:rsidRDefault="009D1529" w:rsidP="009D1529">
      <w:pPr>
        <w:shd w:val="clear" w:color="auto" w:fill="FFFFFF"/>
        <w:spacing w:after="225" w:line="405" w:lineRule="atLeast"/>
        <w:rPr>
          <w:rFonts w:eastAsia="Times New Roman"/>
          <w:color w:val="333333"/>
          <w:spacing w:val="0"/>
          <w:sz w:val="24"/>
          <w:szCs w:val="24"/>
        </w:rPr>
      </w:pPr>
      <w:r w:rsidRPr="009D1529">
        <w:rPr>
          <w:rFonts w:eastAsia="Times New Roman"/>
          <w:color w:val="333333"/>
          <w:spacing w:val="0"/>
          <w:sz w:val="24"/>
          <w:szCs w:val="24"/>
        </w:rPr>
        <w:t>The </w:t>
      </w:r>
      <w:hyperlink r:id="rId7" w:history="1">
        <w:r w:rsidRPr="009D1529">
          <w:rPr>
            <w:rFonts w:eastAsia="Times New Roman"/>
            <w:color w:val="D2232A"/>
            <w:spacing w:val="0"/>
            <w:sz w:val="24"/>
            <w:szCs w:val="24"/>
            <w:u w:val="single"/>
          </w:rPr>
          <w:t>report from the Bipartisan Policy Center</w:t>
        </w:r>
      </w:hyperlink>
      <w:r w:rsidRPr="009D1529">
        <w:rPr>
          <w:rFonts w:eastAsia="Times New Roman"/>
          <w:color w:val="333333"/>
          <w:spacing w:val="0"/>
          <w:sz w:val="24"/>
          <w:szCs w:val="24"/>
        </w:rPr>
        <w:t> concluded that while funding is being directed to the communities with the highest overdose death rates, the funding approach lacks long-term vision.</w:t>
      </w:r>
    </w:p>
    <w:p w14:paraId="535058E9" w14:textId="77777777" w:rsidR="009D1529" w:rsidRPr="009D1529" w:rsidRDefault="009D1529" w:rsidP="009D1529">
      <w:pPr>
        <w:shd w:val="clear" w:color="auto" w:fill="363439"/>
        <w:spacing w:before="300" w:after="150" w:line="255" w:lineRule="atLeast"/>
        <w:jc w:val="center"/>
        <w:outlineLvl w:val="2"/>
        <w:rPr>
          <w:rFonts w:ascii="Arial" w:eastAsia="Times New Roman" w:hAnsi="Arial" w:cs="Arial"/>
          <w:caps/>
          <w:color w:val="FFFFFF"/>
          <w:spacing w:val="15"/>
          <w:sz w:val="21"/>
          <w:szCs w:val="21"/>
        </w:rPr>
      </w:pPr>
      <w:r w:rsidRPr="009D1529">
        <w:rPr>
          <w:rFonts w:ascii="Arial" w:eastAsia="Times New Roman" w:hAnsi="Arial" w:cs="Arial"/>
          <w:caps/>
          <w:color w:val="FFFFFF"/>
          <w:spacing w:val="15"/>
          <w:sz w:val="21"/>
          <w:szCs w:val="21"/>
        </w:rPr>
        <w:t>RELATED</w:t>
      </w:r>
    </w:p>
    <w:p w14:paraId="4C6FD31D" w14:textId="77777777" w:rsidR="009D1529" w:rsidRPr="009D1529" w:rsidRDefault="009D1529" w:rsidP="009D1529">
      <w:pPr>
        <w:shd w:val="clear" w:color="auto" w:fill="FFFFFF"/>
        <w:spacing w:line="405" w:lineRule="atLeast"/>
        <w:rPr>
          <w:rFonts w:eastAsia="Times New Roman"/>
          <w:color w:val="333333"/>
          <w:spacing w:val="0"/>
          <w:sz w:val="24"/>
          <w:szCs w:val="24"/>
        </w:rPr>
      </w:pPr>
      <w:hyperlink r:id="rId8" w:history="1">
        <w:r w:rsidRPr="009D1529">
          <w:rPr>
            <w:rFonts w:ascii="Arial" w:eastAsia="Times New Roman" w:hAnsi="Arial" w:cs="Arial"/>
            <w:b/>
            <w:bCs/>
            <w:color w:val="333333"/>
            <w:spacing w:val="0"/>
            <w:sz w:val="24"/>
            <w:szCs w:val="24"/>
            <w:u w:val="single"/>
          </w:rPr>
          <w:t xml:space="preserve">How to Calculate What Opioid Overdoses Cost </w:t>
        </w:r>
        <w:proofErr w:type="spellStart"/>
        <w:r w:rsidRPr="009D1529">
          <w:rPr>
            <w:rFonts w:ascii="Arial" w:eastAsia="Times New Roman" w:hAnsi="Arial" w:cs="Arial"/>
            <w:b/>
            <w:bCs/>
            <w:color w:val="333333"/>
            <w:spacing w:val="0"/>
            <w:sz w:val="24"/>
            <w:szCs w:val="24"/>
            <w:u w:val="single"/>
          </w:rPr>
          <w:t>Government</w:t>
        </w:r>
      </w:hyperlink>
      <w:hyperlink r:id="rId9" w:history="1">
        <w:r w:rsidRPr="009D1529">
          <w:rPr>
            <w:rFonts w:ascii="Arial" w:eastAsia="Times New Roman" w:hAnsi="Arial" w:cs="Arial"/>
            <w:b/>
            <w:bCs/>
            <w:color w:val="333333"/>
            <w:spacing w:val="0"/>
            <w:sz w:val="24"/>
            <w:szCs w:val="24"/>
            <w:u w:val="single"/>
          </w:rPr>
          <w:t>States</w:t>
        </w:r>
        <w:proofErr w:type="spellEnd"/>
        <w:r w:rsidRPr="009D1529">
          <w:rPr>
            <w:rFonts w:ascii="Arial" w:eastAsia="Times New Roman" w:hAnsi="Arial" w:cs="Arial"/>
            <w:b/>
            <w:bCs/>
            <w:color w:val="333333"/>
            <w:spacing w:val="0"/>
            <w:sz w:val="24"/>
            <w:szCs w:val="24"/>
            <w:u w:val="single"/>
          </w:rPr>
          <w:t xml:space="preserve"> Intent on Taxing Big Pharma Over the Opioid </w:t>
        </w:r>
        <w:proofErr w:type="spellStart"/>
        <w:r w:rsidRPr="009D1529">
          <w:rPr>
            <w:rFonts w:ascii="Arial" w:eastAsia="Times New Roman" w:hAnsi="Arial" w:cs="Arial"/>
            <w:b/>
            <w:bCs/>
            <w:color w:val="333333"/>
            <w:spacing w:val="0"/>
            <w:sz w:val="24"/>
            <w:szCs w:val="24"/>
            <w:u w:val="single"/>
          </w:rPr>
          <w:t>Crisis</w:t>
        </w:r>
      </w:hyperlink>
      <w:hyperlink r:id="rId10" w:history="1">
        <w:r w:rsidRPr="009D1529">
          <w:rPr>
            <w:rFonts w:ascii="Arial" w:eastAsia="Times New Roman" w:hAnsi="Arial" w:cs="Arial"/>
            <w:b/>
            <w:bCs/>
            <w:color w:val="333333"/>
            <w:spacing w:val="0"/>
            <w:sz w:val="24"/>
            <w:szCs w:val="24"/>
            <w:u w:val="single"/>
          </w:rPr>
          <w:t>Despite</w:t>
        </w:r>
        <w:proofErr w:type="spellEnd"/>
        <w:r w:rsidRPr="009D1529">
          <w:rPr>
            <w:rFonts w:ascii="Arial" w:eastAsia="Times New Roman" w:hAnsi="Arial" w:cs="Arial"/>
            <w:b/>
            <w:bCs/>
            <w:color w:val="333333"/>
            <w:spacing w:val="0"/>
            <w:sz w:val="24"/>
            <w:szCs w:val="24"/>
            <w:u w:val="single"/>
          </w:rPr>
          <w:t xml:space="preserve"> Trump's Health-Care Changes, He's Keeping Obama's Opioid Strategy</w:t>
        </w:r>
      </w:hyperlink>
      <w:hyperlink r:id="rId11" w:history="1">
        <w:r w:rsidRPr="009D1529">
          <w:rPr>
            <w:rFonts w:ascii="Arial" w:eastAsia="Times New Roman" w:hAnsi="Arial" w:cs="Arial"/>
            <w:b/>
            <w:bCs/>
            <w:color w:val="333333"/>
            <w:spacing w:val="0"/>
            <w:sz w:val="24"/>
            <w:szCs w:val="24"/>
            <w:u w:val="single"/>
          </w:rPr>
          <w:t xml:space="preserve">6 Months Since Trump Declared an Opioid Emergency, What's </w:t>
        </w:r>
        <w:proofErr w:type="spellStart"/>
        <w:r w:rsidRPr="009D1529">
          <w:rPr>
            <w:rFonts w:ascii="Arial" w:eastAsia="Times New Roman" w:hAnsi="Arial" w:cs="Arial"/>
            <w:b/>
            <w:bCs/>
            <w:color w:val="333333"/>
            <w:spacing w:val="0"/>
            <w:sz w:val="24"/>
            <w:szCs w:val="24"/>
            <w:u w:val="single"/>
          </w:rPr>
          <w:t>Changed?</w:t>
        </w:r>
      </w:hyperlink>
      <w:hyperlink r:id="rId12" w:history="1">
        <w:r w:rsidRPr="009D1529">
          <w:rPr>
            <w:rFonts w:ascii="Arial" w:eastAsia="Times New Roman" w:hAnsi="Arial" w:cs="Arial"/>
            <w:b/>
            <w:bCs/>
            <w:color w:val="333333"/>
            <w:spacing w:val="0"/>
            <w:sz w:val="24"/>
            <w:szCs w:val="24"/>
            <w:u w:val="single"/>
          </w:rPr>
          <w:t>Opioid</w:t>
        </w:r>
        <w:proofErr w:type="spellEnd"/>
        <w:r w:rsidRPr="009D1529">
          <w:rPr>
            <w:rFonts w:ascii="Arial" w:eastAsia="Times New Roman" w:hAnsi="Arial" w:cs="Arial"/>
            <w:b/>
            <w:bCs/>
            <w:color w:val="333333"/>
            <w:spacing w:val="0"/>
            <w:sz w:val="24"/>
            <w:szCs w:val="24"/>
            <w:u w:val="single"/>
          </w:rPr>
          <w:t xml:space="preserve"> Crisis and Syphilis Outbreaks Complicate Trump's HIV Plan</w:t>
        </w:r>
      </w:hyperlink>
    </w:p>
    <w:p w14:paraId="7902CBA9" w14:textId="77777777" w:rsidR="009D1529" w:rsidRPr="009D1529" w:rsidRDefault="009D1529" w:rsidP="009D1529">
      <w:pPr>
        <w:shd w:val="clear" w:color="auto" w:fill="FFFFFF"/>
        <w:spacing w:after="225" w:line="405" w:lineRule="atLeast"/>
        <w:rPr>
          <w:rFonts w:eastAsia="Times New Roman"/>
          <w:color w:val="333333"/>
          <w:spacing w:val="0"/>
          <w:sz w:val="24"/>
          <w:szCs w:val="24"/>
        </w:rPr>
      </w:pPr>
      <w:r w:rsidRPr="009D1529">
        <w:rPr>
          <w:rFonts w:eastAsia="Times New Roman"/>
          <w:color w:val="333333"/>
          <w:spacing w:val="0"/>
          <w:sz w:val="24"/>
          <w:szCs w:val="24"/>
        </w:rPr>
        <w:t>“Providing one-time funding is treating addiction as if it’s an acute condition instead of a chronic one,” says BPC’s chief medical adviser, Anand Parekh.</w:t>
      </w:r>
    </w:p>
    <w:p w14:paraId="7B4C0136" w14:textId="77777777" w:rsidR="009D1529" w:rsidRPr="009D1529" w:rsidRDefault="009D1529" w:rsidP="009D1529">
      <w:pPr>
        <w:shd w:val="clear" w:color="auto" w:fill="FFFFFF"/>
        <w:spacing w:after="225" w:line="405" w:lineRule="atLeast"/>
        <w:rPr>
          <w:rFonts w:eastAsia="Times New Roman"/>
          <w:color w:val="333333"/>
          <w:spacing w:val="0"/>
          <w:sz w:val="24"/>
          <w:szCs w:val="24"/>
        </w:rPr>
      </w:pPr>
      <w:r w:rsidRPr="009D1529">
        <w:rPr>
          <w:rFonts w:eastAsia="Times New Roman"/>
          <w:color w:val="333333"/>
          <w:spacing w:val="0"/>
          <w:sz w:val="24"/>
          <w:szCs w:val="24"/>
        </w:rPr>
        <w:lastRenderedPageBreak/>
        <w:t>It typically takes eight years for people struggling with addiction to achieve one year of recovery. That statistic is a big reason why addiction policy experts believe that the end of the epidemic is nowhere in sight.</w:t>
      </w:r>
    </w:p>
    <w:p w14:paraId="2DD76755" w14:textId="77777777" w:rsidR="009D1529" w:rsidRPr="009D1529" w:rsidRDefault="009D1529" w:rsidP="009D1529">
      <w:pPr>
        <w:shd w:val="clear" w:color="auto" w:fill="FFFFFF"/>
        <w:spacing w:after="225" w:line="405" w:lineRule="atLeast"/>
        <w:rPr>
          <w:rFonts w:eastAsia="Times New Roman"/>
          <w:color w:val="333333"/>
          <w:spacing w:val="0"/>
          <w:sz w:val="24"/>
          <w:szCs w:val="24"/>
        </w:rPr>
      </w:pPr>
      <w:r w:rsidRPr="009D1529">
        <w:rPr>
          <w:rFonts w:eastAsia="Times New Roman"/>
          <w:color w:val="333333"/>
          <w:spacing w:val="0"/>
          <w:sz w:val="24"/>
          <w:szCs w:val="24"/>
        </w:rPr>
        <w:t>But in some places, the funding influx may already be saving lives.</w:t>
      </w:r>
    </w:p>
    <w:p w14:paraId="3BA40551" w14:textId="77777777" w:rsidR="009D1529" w:rsidRPr="009D1529" w:rsidRDefault="009D1529" w:rsidP="009D1529">
      <w:pPr>
        <w:shd w:val="clear" w:color="auto" w:fill="FFFFFF"/>
        <w:spacing w:after="225" w:line="405" w:lineRule="atLeast"/>
        <w:rPr>
          <w:rFonts w:eastAsia="Times New Roman"/>
          <w:color w:val="333333"/>
          <w:spacing w:val="0"/>
          <w:sz w:val="24"/>
          <w:szCs w:val="24"/>
        </w:rPr>
      </w:pPr>
      <w:r w:rsidRPr="009D1529">
        <w:rPr>
          <w:rFonts w:eastAsia="Times New Roman"/>
          <w:color w:val="333333"/>
          <w:spacing w:val="0"/>
          <w:sz w:val="24"/>
          <w:szCs w:val="24"/>
        </w:rPr>
        <w:t>In Ohio, one of the states with the highest overdose death rates, officials say fatal overdoses appeared to slightly drop last year. Liz Henrich, CEO of the Ohio Association of County Behavioral Health Authorities, says the increase in federal investment has also helped change the addiction conversation.</w:t>
      </w:r>
    </w:p>
    <w:p w14:paraId="1E6CBB4F" w14:textId="77777777" w:rsidR="009D1529" w:rsidRPr="009D1529" w:rsidRDefault="009D1529" w:rsidP="009D1529">
      <w:pPr>
        <w:shd w:val="clear" w:color="auto" w:fill="FFFFFF"/>
        <w:spacing w:after="225" w:line="405" w:lineRule="atLeast"/>
        <w:rPr>
          <w:rFonts w:eastAsia="Times New Roman"/>
          <w:color w:val="333333"/>
          <w:spacing w:val="0"/>
          <w:sz w:val="24"/>
          <w:szCs w:val="24"/>
        </w:rPr>
      </w:pPr>
      <w:r w:rsidRPr="009D1529">
        <w:rPr>
          <w:rFonts w:eastAsia="Times New Roman"/>
          <w:color w:val="333333"/>
          <w:spacing w:val="0"/>
          <w:sz w:val="24"/>
          <w:szCs w:val="24"/>
        </w:rPr>
        <w:t xml:space="preserve">“We’re not talking quite as much about the shame and stigma of addiction,” she said Tuesday at an event releasing the BPC report. “It still exists, don’t get me wrong. But </w:t>
      </w:r>
      <w:proofErr w:type="gramStart"/>
      <w:r w:rsidRPr="009D1529">
        <w:rPr>
          <w:rFonts w:eastAsia="Times New Roman"/>
          <w:color w:val="333333"/>
          <w:spacing w:val="0"/>
          <w:sz w:val="24"/>
          <w:szCs w:val="24"/>
        </w:rPr>
        <w:t>all of a sudden</w:t>
      </w:r>
      <w:proofErr w:type="gramEnd"/>
      <w:r w:rsidRPr="009D1529">
        <w:rPr>
          <w:rFonts w:eastAsia="Times New Roman"/>
          <w:color w:val="333333"/>
          <w:spacing w:val="0"/>
          <w:sz w:val="24"/>
          <w:szCs w:val="24"/>
        </w:rPr>
        <w:t xml:space="preserve"> there’s more focus on getting folks access to the care they need.”</w:t>
      </w:r>
    </w:p>
    <w:p w14:paraId="4C5A9918" w14:textId="77777777" w:rsidR="009D1529" w:rsidRPr="009D1529" w:rsidRDefault="009D1529" w:rsidP="009D1529">
      <w:pPr>
        <w:shd w:val="clear" w:color="auto" w:fill="FFFFFF"/>
        <w:spacing w:after="225" w:line="405" w:lineRule="atLeast"/>
        <w:rPr>
          <w:rFonts w:eastAsia="Times New Roman"/>
          <w:color w:val="333333"/>
          <w:spacing w:val="0"/>
          <w:sz w:val="24"/>
          <w:szCs w:val="24"/>
        </w:rPr>
      </w:pPr>
      <w:r w:rsidRPr="009D1529">
        <w:rPr>
          <w:rFonts w:eastAsia="Times New Roman"/>
          <w:color w:val="333333"/>
          <w:spacing w:val="0"/>
          <w:sz w:val="24"/>
          <w:szCs w:val="24"/>
        </w:rPr>
        <w:t>To improve the long-term plan for combating the drug crisis, BPC's Parekh says better coordination of federal grant programs is key. The BPC found that federal grants related to the opioid crisis are spread across 57 different programs. The diversity of funding -- and sheer volume -- makes it more difficult for state agencies to avoid redundancies and to make sure the money is flowing everywhere it needs to go. This is especially important as states build out treatment networks that include a wide array of stakeholders, such as schools, hospitals and the criminal justice system.</w:t>
      </w:r>
    </w:p>
    <w:p w14:paraId="4AB00DED" w14:textId="77777777" w:rsidR="009D1529" w:rsidRPr="009D1529" w:rsidRDefault="009D1529" w:rsidP="009D1529">
      <w:pPr>
        <w:shd w:val="clear" w:color="auto" w:fill="FFFFFF"/>
        <w:spacing w:after="225" w:line="405" w:lineRule="atLeast"/>
        <w:rPr>
          <w:rFonts w:eastAsia="Times New Roman"/>
          <w:color w:val="333333"/>
          <w:spacing w:val="0"/>
          <w:sz w:val="24"/>
          <w:szCs w:val="24"/>
        </w:rPr>
      </w:pPr>
      <w:r w:rsidRPr="009D1529">
        <w:rPr>
          <w:rFonts w:eastAsia="Times New Roman"/>
          <w:color w:val="333333"/>
          <w:spacing w:val="0"/>
          <w:sz w:val="24"/>
          <w:szCs w:val="24"/>
        </w:rPr>
        <w:t>On the plus side, the report noted, those 57 programs reflect a multifaceted response to the epidemic, funding not just addiction care but research, criminal justice reforms, </w:t>
      </w:r>
      <w:hyperlink r:id="rId13" w:history="1">
        <w:r w:rsidRPr="009D1529">
          <w:rPr>
            <w:rFonts w:eastAsia="Times New Roman"/>
            <w:color w:val="D2232A"/>
            <w:spacing w:val="0"/>
            <w:sz w:val="24"/>
            <w:szCs w:val="24"/>
            <w:u w:val="single"/>
          </w:rPr>
          <w:t>public health surveillance</w:t>
        </w:r>
      </w:hyperlink>
      <w:r w:rsidRPr="009D1529">
        <w:rPr>
          <w:rFonts w:eastAsia="Times New Roman"/>
          <w:color w:val="333333"/>
          <w:spacing w:val="0"/>
          <w:sz w:val="24"/>
          <w:szCs w:val="24"/>
        </w:rPr>
        <w:t> and supply reduction efforts.</w:t>
      </w:r>
    </w:p>
    <w:p w14:paraId="5F131FA0" w14:textId="77777777" w:rsidR="009D1529" w:rsidRPr="009D1529" w:rsidRDefault="009D1529" w:rsidP="009D1529">
      <w:pPr>
        <w:shd w:val="clear" w:color="auto" w:fill="FFFFFF"/>
        <w:spacing w:after="225" w:line="405" w:lineRule="atLeast"/>
        <w:rPr>
          <w:rFonts w:eastAsia="Times New Roman"/>
          <w:color w:val="333333"/>
          <w:spacing w:val="0"/>
          <w:sz w:val="24"/>
          <w:szCs w:val="24"/>
        </w:rPr>
      </w:pPr>
      <w:r w:rsidRPr="009D1529">
        <w:rPr>
          <w:rFonts w:eastAsia="Times New Roman"/>
          <w:color w:val="333333"/>
          <w:spacing w:val="0"/>
          <w:sz w:val="24"/>
          <w:szCs w:val="24"/>
        </w:rPr>
        <w:t>At the state level, the BPC found that a statewide coordinating body, typically convened by the governor, is an essential part of developing a strategic opioid epidemic response.</w:t>
      </w:r>
    </w:p>
    <w:p w14:paraId="7BB137DB" w14:textId="77777777" w:rsidR="009D1529" w:rsidRPr="009D1529" w:rsidRDefault="009D1529" w:rsidP="009D1529">
      <w:pPr>
        <w:shd w:val="clear" w:color="auto" w:fill="FFFFFF"/>
        <w:spacing w:after="225" w:line="405" w:lineRule="atLeast"/>
        <w:rPr>
          <w:rFonts w:eastAsia="Times New Roman"/>
          <w:color w:val="333333"/>
          <w:spacing w:val="0"/>
          <w:sz w:val="24"/>
          <w:szCs w:val="24"/>
        </w:rPr>
      </w:pPr>
      <w:r w:rsidRPr="009D1529">
        <w:rPr>
          <w:rFonts w:eastAsia="Times New Roman"/>
          <w:color w:val="333333"/>
          <w:spacing w:val="0"/>
          <w:sz w:val="24"/>
          <w:szCs w:val="24"/>
        </w:rPr>
        <w:t>It also noted that Medicaid expansion “has been essential” to providing services to people who struggle with opioid addiction and would otherwise be uninsured and unable to afford treatment. Looking at the </w:t>
      </w:r>
      <w:hyperlink r:id="rId14" w:history="1">
        <w:r w:rsidRPr="009D1529">
          <w:rPr>
            <w:rFonts w:eastAsia="Times New Roman"/>
            <w:color w:val="D2232A"/>
            <w:spacing w:val="0"/>
            <w:sz w:val="24"/>
            <w:szCs w:val="24"/>
            <w:u w:val="single"/>
          </w:rPr>
          <w:t>opioid treatment medication buprenorphine</w:t>
        </w:r>
      </w:hyperlink>
      <w:r w:rsidRPr="009D1529">
        <w:rPr>
          <w:rFonts w:eastAsia="Times New Roman"/>
          <w:color w:val="333333"/>
          <w:spacing w:val="0"/>
          <w:sz w:val="24"/>
          <w:szCs w:val="24"/>
        </w:rPr>
        <w:t xml:space="preserve">, the report found that Medicaid coverage accounted for just 3 percent of buprenorphine prescriptions in Tennessee (a </w:t>
      </w:r>
      <w:proofErr w:type="spellStart"/>
      <w:r w:rsidRPr="009D1529">
        <w:rPr>
          <w:rFonts w:eastAsia="Times New Roman"/>
          <w:color w:val="333333"/>
          <w:spacing w:val="0"/>
          <w:sz w:val="24"/>
          <w:szCs w:val="24"/>
        </w:rPr>
        <w:lastRenderedPageBreak/>
        <w:t>nonexpansion</w:t>
      </w:r>
      <w:proofErr w:type="spellEnd"/>
      <w:r w:rsidRPr="009D1529">
        <w:rPr>
          <w:rFonts w:eastAsia="Times New Roman"/>
          <w:color w:val="333333"/>
          <w:spacing w:val="0"/>
          <w:sz w:val="24"/>
          <w:szCs w:val="24"/>
        </w:rPr>
        <w:t xml:space="preserve"> state) in 2017. By comparison, 93 percent of buprenorphine prescriptions in Ohio were covered by Medicaid.</w:t>
      </w:r>
    </w:p>
    <w:sectPr w:rsidR="009D1529" w:rsidRPr="009D1529" w:rsidSect="001F2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14A95"/>
    <w:multiLevelType w:val="multilevel"/>
    <w:tmpl w:val="FFC6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035E3"/>
    <w:multiLevelType w:val="multilevel"/>
    <w:tmpl w:val="1AD6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219"/>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2MTYysjQyNzY2MTdV0lEKTi0uzszPAykwrAUAY86tJSwAAAA="/>
  </w:docVars>
  <w:rsids>
    <w:rsidRoot w:val="009D1529"/>
    <w:rsid w:val="001F211E"/>
    <w:rsid w:val="007C44A5"/>
    <w:rsid w:val="009D1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3D5F6"/>
  <w15:chartTrackingRefBased/>
  <w15:docId w15:val="{D719436A-981A-4AE8-8387-5C01D8AD3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pacing w:val="-1"/>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D1529"/>
    <w:pPr>
      <w:spacing w:before="100" w:beforeAutospacing="1" w:after="100" w:afterAutospacing="1"/>
      <w:outlineLvl w:val="0"/>
    </w:pPr>
    <w:rPr>
      <w:rFonts w:eastAsia="Times New Roman"/>
      <w:b/>
      <w:bCs/>
      <w:spacing w:val="0"/>
      <w:kern w:val="36"/>
      <w:sz w:val="48"/>
      <w:szCs w:val="48"/>
    </w:rPr>
  </w:style>
  <w:style w:type="paragraph" w:styleId="Heading3">
    <w:name w:val="heading 3"/>
    <w:basedOn w:val="Normal"/>
    <w:link w:val="Heading3Char"/>
    <w:uiPriority w:val="9"/>
    <w:qFormat/>
    <w:rsid w:val="009D1529"/>
    <w:pPr>
      <w:spacing w:before="100" w:beforeAutospacing="1" w:after="100" w:afterAutospacing="1"/>
      <w:outlineLvl w:val="2"/>
    </w:pPr>
    <w:rPr>
      <w:rFonts w:eastAsia="Times New Roman"/>
      <w:b/>
      <w:bCs/>
      <w:spacing w:val="0"/>
      <w:sz w:val="27"/>
      <w:szCs w:val="27"/>
    </w:rPr>
  </w:style>
  <w:style w:type="paragraph" w:styleId="Heading4">
    <w:name w:val="heading 4"/>
    <w:basedOn w:val="Normal"/>
    <w:link w:val="Heading4Char"/>
    <w:uiPriority w:val="9"/>
    <w:qFormat/>
    <w:rsid w:val="009D1529"/>
    <w:pPr>
      <w:spacing w:before="100" w:beforeAutospacing="1" w:after="100" w:afterAutospacing="1"/>
      <w:outlineLvl w:val="3"/>
    </w:pPr>
    <w:rPr>
      <w:rFonts w:eastAsia="Times New Roman"/>
      <w:b/>
      <w:bCs/>
      <w:spacing w:val="0"/>
      <w:sz w:val="24"/>
      <w:szCs w:val="24"/>
    </w:rPr>
  </w:style>
  <w:style w:type="paragraph" w:styleId="Heading5">
    <w:name w:val="heading 5"/>
    <w:basedOn w:val="Normal"/>
    <w:link w:val="Heading5Char"/>
    <w:uiPriority w:val="9"/>
    <w:qFormat/>
    <w:rsid w:val="009D1529"/>
    <w:pPr>
      <w:spacing w:before="100" w:beforeAutospacing="1" w:after="100" w:afterAutospacing="1"/>
      <w:outlineLvl w:val="4"/>
    </w:pPr>
    <w:rPr>
      <w:rFonts w:eastAsia="Times New Roman"/>
      <w:b/>
      <w:bCs/>
      <w:spacing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529"/>
    <w:rPr>
      <w:rFonts w:eastAsia="Times New Roman"/>
      <w:b/>
      <w:bCs/>
      <w:spacing w:val="0"/>
      <w:kern w:val="36"/>
      <w:sz w:val="48"/>
      <w:szCs w:val="48"/>
    </w:rPr>
  </w:style>
  <w:style w:type="character" w:customStyle="1" w:styleId="Heading3Char">
    <w:name w:val="Heading 3 Char"/>
    <w:basedOn w:val="DefaultParagraphFont"/>
    <w:link w:val="Heading3"/>
    <w:uiPriority w:val="9"/>
    <w:rsid w:val="009D1529"/>
    <w:rPr>
      <w:rFonts w:eastAsia="Times New Roman"/>
      <w:b/>
      <w:bCs/>
      <w:spacing w:val="0"/>
      <w:sz w:val="27"/>
      <w:szCs w:val="27"/>
    </w:rPr>
  </w:style>
  <w:style w:type="character" w:customStyle="1" w:styleId="Heading4Char">
    <w:name w:val="Heading 4 Char"/>
    <w:basedOn w:val="DefaultParagraphFont"/>
    <w:link w:val="Heading4"/>
    <w:uiPriority w:val="9"/>
    <w:rsid w:val="009D1529"/>
    <w:rPr>
      <w:rFonts w:eastAsia="Times New Roman"/>
      <w:b/>
      <w:bCs/>
      <w:spacing w:val="0"/>
      <w:sz w:val="24"/>
      <w:szCs w:val="24"/>
    </w:rPr>
  </w:style>
  <w:style w:type="character" w:customStyle="1" w:styleId="Heading5Char">
    <w:name w:val="Heading 5 Char"/>
    <w:basedOn w:val="DefaultParagraphFont"/>
    <w:link w:val="Heading5"/>
    <w:uiPriority w:val="9"/>
    <w:rsid w:val="009D1529"/>
    <w:rPr>
      <w:rFonts w:eastAsia="Times New Roman"/>
      <w:b/>
      <w:bCs/>
      <w:spacing w:val="0"/>
      <w:sz w:val="20"/>
      <w:szCs w:val="20"/>
    </w:rPr>
  </w:style>
  <w:style w:type="character" w:customStyle="1" w:styleId="author">
    <w:name w:val="author"/>
    <w:basedOn w:val="DefaultParagraphFont"/>
    <w:rsid w:val="009D1529"/>
  </w:style>
  <w:style w:type="character" w:styleId="Hyperlink">
    <w:name w:val="Hyperlink"/>
    <w:basedOn w:val="DefaultParagraphFont"/>
    <w:uiPriority w:val="99"/>
    <w:semiHidden/>
    <w:unhideWhenUsed/>
    <w:rsid w:val="009D1529"/>
    <w:rPr>
      <w:color w:val="0000FF"/>
      <w:u w:val="single"/>
    </w:rPr>
  </w:style>
  <w:style w:type="character" w:customStyle="1" w:styleId="date">
    <w:name w:val="date"/>
    <w:basedOn w:val="DefaultParagraphFont"/>
    <w:rsid w:val="009D1529"/>
  </w:style>
  <w:style w:type="character" w:customStyle="1" w:styleId="credit">
    <w:name w:val="credit"/>
    <w:basedOn w:val="DefaultParagraphFont"/>
    <w:rsid w:val="009D1529"/>
  </w:style>
  <w:style w:type="paragraph" w:styleId="NormalWeb">
    <w:name w:val="Normal (Web)"/>
    <w:basedOn w:val="Normal"/>
    <w:uiPriority w:val="99"/>
    <w:semiHidden/>
    <w:unhideWhenUsed/>
    <w:rsid w:val="009D1529"/>
    <w:pPr>
      <w:spacing w:before="100" w:beforeAutospacing="1" w:after="100" w:afterAutospacing="1"/>
    </w:pPr>
    <w:rPr>
      <w:rFonts w:eastAsia="Times New Roman"/>
      <w:spacing w:val="0"/>
      <w:sz w:val="24"/>
      <w:szCs w:val="24"/>
    </w:rPr>
  </w:style>
  <w:style w:type="character" w:customStyle="1" w:styleId="red-highlight">
    <w:name w:val="red-highlight"/>
    <w:basedOn w:val="DefaultParagraphFont"/>
    <w:rsid w:val="009D1529"/>
  </w:style>
  <w:style w:type="paragraph" w:styleId="BalloonText">
    <w:name w:val="Balloon Text"/>
    <w:basedOn w:val="Normal"/>
    <w:link w:val="BalloonTextChar"/>
    <w:uiPriority w:val="99"/>
    <w:semiHidden/>
    <w:unhideWhenUsed/>
    <w:rsid w:val="009D15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5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075372">
      <w:bodyDiv w:val="1"/>
      <w:marLeft w:val="0"/>
      <w:marRight w:val="0"/>
      <w:marTop w:val="0"/>
      <w:marBottom w:val="0"/>
      <w:divBdr>
        <w:top w:val="none" w:sz="0" w:space="0" w:color="auto"/>
        <w:left w:val="none" w:sz="0" w:space="0" w:color="auto"/>
        <w:bottom w:val="none" w:sz="0" w:space="0" w:color="auto"/>
        <w:right w:val="none" w:sz="0" w:space="0" w:color="auto"/>
      </w:divBdr>
      <w:divsChild>
        <w:div w:id="1613127470">
          <w:marLeft w:val="0"/>
          <w:marRight w:val="0"/>
          <w:marTop w:val="0"/>
          <w:marBottom w:val="0"/>
          <w:divBdr>
            <w:top w:val="none" w:sz="0" w:space="0" w:color="auto"/>
            <w:left w:val="none" w:sz="0" w:space="0" w:color="auto"/>
            <w:bottom w:val="none" w:sz="0" w:space="0" w:color="auto"/>
            <w:right w:val="none" w:sz="0" w:space="0" w:color="auto"/>
          </w:divBdr>
          <w:divsChild>
            <w:div w:id="1750813610">
              <w:marLeft w:val="0"/>
              <w:marRight w:val="0"/>
              <w:marTop w:val="0"/>
              <w:marBottom w:val="300"/>
              <w:divBdr>
                <w:top w:val="none" w:sz="0" w:space="0" w:color="auto"/>
                <w:left w:val="none" w:sz="0" w:space="0" w:color="auto"/>
                <w:bottom w:val="none" w:sz="0" w:space="0" w:color="auto"/>
                <w:right w:val="none" w:sz="0" w:space="0" w:color="auto"/>
              </w:divBdr>
            </w:div>
            <w:div w:id="1689675677">
              <w:marLeft w:val="0"/>
              <w:marRight w:val="0"/>
              <w:marTop w:val="0"/>
              <w:marBottom w:val="300"/>
              <w:divBdr>
                <w:top w:val="none" w:sz="0" w:space="0" w:color="auto"/>
                <w:left w:val="none" w:sz="0" w:space="0" w:color="auto"/>
                <w:bottom w:val="none" w:sz="0" w:space="0" w:color="auto"/>
                <w:right w:val="none" w:sz="0" w:space="0" w:color="auto"/>
              </w:divBdr>
              <w:divsChild>
                <w:div w:id="1463234055">
                  <w:marLeft w:val="0"/>
                  <w:marRight w:val="0"/>
                  <w:marTop w:val="0"/>
                  <w:marBottom w:val="0"/>
                  <w:divBdr>
                    <w:top w:val="none" w:sz="0" w:space="0" w:color="auto"/>
                    <w:left w:val="none" w:sz="0" w:space="0" w:color="auto"/>
                    <w:bottom w:val="none" w:sz="0" w:space="0" w:color="auto"/>
                    <w:right w:val="none" w:sz="0" w:space="0" w:color="auto"/>
                  </w:divBdr>
                </w:div>
              </w:divsChild>
            </w:div>
            <w:div w:id="1312246585">
              <w:marLeft w:val="0"/>
              <w:marRight w:val="0"/>
              <w:marTop w:val="0"/>
              <w:marBottom w:val="0"/>
              <w:divBdr>
                <w:top w:val="none" w:sz="0" w:space="0" w:color="auto"/>
                <w:left w:val="none" w:sz="0" w:space="0" w:color="auto"/>
                <w:bottom w:val="none" w:sz="0" w:space="0" w:color="auto"/>
                <w:right w:val="none" w:sz="0" w:space="0" w:color="auto"/>
              </w:divBdr>
              <w:divsChild>
                <w:div w:id="322394117">
                  <w:marLeft w:val="0"/>
                  <w:marRight w:val="0"/>
                  <w:marTop w:val="0"/>
                  <w:marBottom w:val="0"/>
                  <w:divBdr>
                    <w:top w:val="none" w:sz="0" w:space="0" w:color="auto"/>
                    <w:left w:val="none" w:sz="0" w:space="0" w:color="auto"/>
                    <w:bottom w:val="none" w:sz="0" w:space="0" w:color="auto"/>
                    <w:right w:val="none" w:sz="0" w:space="0" w:color="auto"/>
                  </w:divBdr>
                  <w:divsChild>
                    <w:div w:id="592666202">
                      <w:marLeft w:val="0"/>
                      <w:marRight w:val="0"/>
                      <w:marTop w:val="0"/>
                      <w:marBottom w:val="150"/>
                      <w:divBdr>
                        <w:top w:val="none" w:sz="0" w:space="0" w:color="auto"/>
                        <w:left w:val="none" w:sz="0" w:space="0" w:color="auto"/>
                        <w:bottom w:val="none" w:sz="0" w:space="0" w:color="auto"/>
                        <w:right w:val="none" w:sz="0" w:space="0" w:color="auto"/>
                      </w:divBdr>
                    </w:div>
                    <w:div w:id="1339961034">
                      <w:marLeft w:val="0"/>
                      <w:marRight w:val="0"/>
                      <w:marTop w:val="450"/>
                      <w:marBottom w:val="300"/>
                      <w:divBdr>
                        <w:top w:val="none" w:sz="0" w:space="0" w:color="auto"/>
                        <w:left w:val="none" w:sz="0" w:space="0" w:color="auto"/>
                        <w:bottom w:val="none" w:sz="0" w:space="0" w:color="auto"/>
                        <w:right w:val="none" w:sz="0" w:space="0" w:color="auto"/>
                      </w:divBdr>
                      <w:divsChild>
                        <w:div w:id="1039168288">
                          <w:marLeft w:val="0"/>
                          <w:marRight w:val="75"/>
                          <w:marTop w:val="0"/>
                          <w:marBottom w:val="0"/>
                          <w:divBdr>
                            <w:top w:val="none" w:sz="0" w:space="0" w:color="auto"/>
                            <w:left w:val="none" w:sz="0" w:space="0" w:color="auto"/>
                            <w:bottom w:val="none" w:sz="0" w:space="0" w:color="auto"/>
                            <w:right w:val="none" w:sz="0" w:space="0" w:color="auto"/>
                          </w:divBdr>
                        </w:div>
                        <w:div w:id="78219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466157">
          <w:marLeft w:val="0"/>
          <w:marRight w:val="0"/>
          <w:marTop w:val="0"/>
          <w:marBottom w:val="0"/>
          <w:divBdr>
            <w:top w:val="none" w:sz="0" w:space="0" w:color="auto"/>
            <w:left w:val="none" w:sz="0" w:space="0" w:color="auto"/>
            <w:bottom w:val="none" w:sz="0" w:space="0" w:color="auto"/>
            <w:right w:val="none" w:sz="0" w:space="0" w:color="auto"/>
          </w:divBdr>
          <w:divsChild>
            <w:div w:id="1976249801">
              <w:marLeft w:val="0"/>
              <w:marRight w:val="0"/>
              <w:marTop w:val="0"/>
              <w:marBottom w:val="300"/>
              <w:divBdr>
                <w:top w:val="none" w:sz="0" w:space="0" w:color="auto"/>
                <w:left w:val="none" w:sz="0" w:space="0" w:color="auto"/>
                <w:bottom w:val="none" w:sz="0" w:space="0" w:color="auto"/>
                <w:right w:val="none" w:sz="0" w:space="0" w:color="auto"/>
              </w:divBdr>
              <w:divsChild>
                <w:div w:id="463498658">
                  <w:marLeft w:val="0"/>
                  <w:marRight w:val="0"/>
                  <w:marTop w:val="0"/>
                  <w:marBottom w:val="150"/>
                  <w:divBdr>
                    <w:top w:val="none" w:sz="0" w:space="0" w:color="auto"/>
                    <w:left w:val="none" w:sz="0" w:space="0" w:color="auto"/>
                    <w:bottom w:val="none" w:sz="0" w:space="0" w:color="auto"/>
                    <w:right w:val="none" w:sz="0" w:space="0" w:color="auto"/>
                  </w:divBdr>
                </w:div>
              </w:divsChild>
            </w:div>
            <w:div w:id="1472940885">
              <w:marLeft w:val="0"/>
              <w:marRight w:val="0"/>
              <w:marTop w:val="0"/>
              <w:marBottom w:val="300"/>
              <w:divBdr>
                <w:top w:val="none" w:sz="0" w:space="0" w:color="auto"/>
                <w:left w:val="none" w:sz="0" w:space="0" w:color="auto"/>
                <w:bottom w:val="none" w:sz="0" w:space="0" w:color="auto"/>
                <w:right w:val="none" w:sz="0" w:space="0" w:color="auto"/>
              </w:divBdr>
              <w:divsChild>
                <w:div w:id="1672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erning.com/topics/finance/gov-opengov-opioid-overdose-deaths-cost-governments.html" TargetMode="External"/><Relationship Id="rId13" Type="http://schemas.openxmlformats.org/officeDocument/2006/relationships/hyperlink" Target="https://www.cdc.gov/surveillance/improving-surveillance/Public-health-surveillance.html" TargetMode="External"/><Relationship Id="rId3" Type="http://schemas.openxmlformats.org/officeDocument/2006/relationships/settings" Target="settings.xml"/><Relationship Id="rId7" Type="http://schemas.openxmlformats.org/officeDocument/2006/relationships/hyperlink" Target="https://bipartisanpolicy.org/library/tracking-federal-funding-to-combat-the-opioid-crisis/?_cldee=bGZhcm1lckBnb3Zlcm5pbmcuY29t&amp;recipientid=contact-a6babf994984e311b6e400155d47bf00-24d1120e355b4ecdb94199ddf4e2ef73&amp;utm_source=ClickDimensions&amp;utm_medium=email&amp;utm_campaign=Press%20Update%20%7C%20Health%20Project&amp;esid=401b1aae-384f-e911-a978-000d3a18c732" TargetMode="External"/><Relationship Id="rId12" Type="http://schemas.openxmlformats.org/officeDocument/2006/relationships/hyperlink" Target="https://www.governing.com/topics/health-human-services/gov-syphilis-std-sti-congenital-hiv-trump-opioid.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overning.com/topics/health-human-services/gov-opioid-emergency-declaration-trump.html" TargetMode="External"/><Relationship Id="rId5" Type="http://schemas.openxmlformats.org/officeDocument/2006/relationships/hyperlink" Target="https://www.governing.com/authors/Liz-Farmer.html" TargetMode="External"/><Relationship Id="rId15" Type="http://schemas.openxmlformats.org/officeDocument/2006/relationships/fontTable" Target="fontTable.xml"/><Relationship Id="rId10" Type="http://schemas.openxmlformats.org/officeDocument/2006/relationships/hyperlink" Target="https://www.governing.com/topics/health-human-services/gov-medicaid-waiver-opioids-drugs-treatment-west-virginia.html" TargetMode="External"/><Relationship Id="rId4" Type="http://schemas.openxmlformats.org/officeDocument/2006/relationships/webSettings" Target="webSettings.xml"/><Relationship Id="rId9" Type="http://schemas.openxmlformats.org/officeDocument/2006/relationships/hyperlink" Target="https://www.governing.com/week-in-finance/gov-taxing-pharmaceutical-industry-opioid-crisis.html" TargetMode="External"/><Relationship Id="rId14" Type="http://schemas.openxmlformats.org/officeDocument/2006/relationships/hyperlink" Target="https://bipartisanpolicy.org/wp-content/uploads/2019/03/Tracking-Federal-Funding-to-Combat-the-Opioid-Cris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Schaefer</dc:creator>
  <cp:keywords/>
  <dc:description/>
  <cp:lastModifiedBy>Peggy Schaefer</cp:lastModifiedBy>
  <cp:revision>1</cp:revision>
  <dcterms:created xsi:type="dcterms:W3CDTF">2019-03-29T14:27:00Z</dcterms:created>
  <dcterms:modified xsi:type="dcterms:W3CDTF">2019-03-29T14:30:00Z</dcterms:modified>
</cp:coreProperties>
</file>